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216F" w14:paraId="22BEC1B3" w14:textId="77777777" w:rsidTr="00A7216F">
        <w:tc>
          <w:tcPr>
            <w:tcW w:w="4672" w:type="dxa"/>
          </w:tcPr>
          <w:p w14:paraId="2B61E853" w14:textId="3B7E6BC8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объекта закупки</w:t>
            </w:r>
          </w:p>
        </w:tc>
        <w:tc>
          <w:tcPr>
            <w:tcW w:w="4673" w:type="dxa"/>
          </w:tcPr>
          <w:p w14:paraId="661A8720" w14:textId="7FF5BCAC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ыполнение проектно-изыскательских работ</w:t>
            </w:r>
          </w:p>
        </w:tc>
      </w:tr>
      <w:tr w:rsidR="00A7216F" w14:paraId="7A68B48F" w14:textId="77777777" w:rsidTr="00A7216F">
        <w:tc>
          <w:tcPr>
            <w:tcW w:w="4672" w:type="dxa"/>
          </w:tcPr>
          <w:p w14:paraId="0B19B929" w14:textId="3D777BAF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НМЦД</w:t>
            </w:r>
          </w:p>
        </w:tc>
        <w:tc>
          <w:tcPr>
            <w:tcW w:w="4673" w:type="dxa"/>
          </w:tcPr>
          <w:p w14:paraId="74E11828" w14:textId="49655383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Тарифный ​‍⁠﻿﻿‌​​‌​​⁠﻿‌﻿‌‌﻿⁠⁠‌﻿⁠⁠﻿‌​‌​​﻿‍‌​​​﻿﻿‌​‌﻿‌﻿метод</w:t>
            </w:r>
          </w:p>
        </w:tc>
      </w:tr>
      <w:tr w:rsidR="00A7216F" w14:paraId="72DA4B0A" w14:textId="77777777" w:rsidTr="00A7216F">
        <w:tc>
          <w:tcPr>
            <w:tcW w:w="4672" w:type="dxa"/>
          </w:tcPr>
          <w:p w14:paraId="1DE3BFDF" w14:textId="49132945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Обоснование использования метода</w:t>
            </w:r>
          </w:p>
        </w:tc>
        <w:tc>
          <w:tcPr>
            <w:tcW w:w="4673" w:type="dxa"/>
          </w:tcPr>
          <w:p w14:paraId="15110BB9" w14:textId="77777777" w:rsidR="00A7216F" w:rsidRPr="00A7216F" w:rsidRDefault="00A7216F" w:rsidP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МинЖКХ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№276-НПА от 30.10.2025г</w:t>
            </w:r>
          </w:p>
          <w:p w14:paraId="45449378" w14:textId="77777777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16F" w:rsidRPr="00A7216F" w14:paraId="1A48192E" w14:textId="77777777" w:rsidTr="00A7216F">
        <w:tc>
          <w:tcPr>
            <w:tcW w:w="4672" w:type="dxa"/>
          </w:tcPr>
          <w:p w14:paraId="3B7DC6C7" w14:textId="4A9FEE3B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Предмет закупки </w:t>
            </w:r>
          </w:p>
        </w:tc>
        <w:tc>
          <w:tcPr>
            <w:tcW w:w="4673" w:type="dxa"/>
          </w:tcPr>
          <w:p w14:paraId="633F9BC7" w14:textId="16049D48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ыполнение проектно-изыскательских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в рамках исполнения мероприятий, предусмотренных инвестиционной программой ООО «СИБЭЛС» на период 2026-2029 гг.</w:t>
            </w:r>
          </w:p>
        </w:tc>
      </w:tr>
    </w:tbl>
    <w:p w14:paraId="49845CC5" w14:textId="7C64CBA4" w:rsidR="0021632C" w:rsidRPr="00A7216F" w:rsidRDefault="00B66ACC" w:rsidP="00A721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E55C26" w14:textId="00CCBBF1" w:rsidR="00A7216F" w:rsidRPr="00A7216F" w:rsidRDefault="00A7216F" w:rsidP="00A721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216F">
        <w:rPr>
          <w:rFonts w:ascii="Times New Roman" w:hAnsi="Times New Roman" w:cs="Times New Roman"/>
          <w:sz w:val="28"/>
          <w:szCs w:val="28"/>
        </w:rPr>
        <w:t>Обоснование начальной максимальной цены договора</w:t>
      </w:r>
    </w:p>
    <w:p w14:paraId="094D7A98" w14:textId="77777777" w:rsidR="00A7216F" w:rsidRDefault="00A7216F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4223"/>
        <w:gridCol w:w="1410"/>
        <w:gridCol w:w="3314"/>
        <w:gridCol w:w="32"/>
      </w:tblGrid>
      <w:tr w:rsidR="00A7216F" w14:paraId="24BF748A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3AF2E762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633" w:type="dxa"/>
            <w:gridSpan w:val="2"/>
            <w:vAlign w:val="center"/>
          </w:tcPr>
          <w:p w14:paraId="13A37B56" w14:textId="7777777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14" w:type="dxa"/>
            <w:vAlign w:val="center"/>
          </w:tcPr>
          <w:p w14:paraId="01BF58D4" w14:textId="71226118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A7216F" w14:paraId="6A0041EC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5FE69C76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3" w:type="dxa"/>
            <w:gridSpan w:val="2"/>
            <w:vAlign w:val="center"/>
          </w:tcPr>
          <w:p w14:paraId="2D0D52E7" w14:textId="7777777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Кабельные линии 10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от ПС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Тулинская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фидер 11-254 до 1РУ-10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. 11, находящихся по адресу: Новосибирская обл., г. Новосибирск, ул. Петухова, 69</w:t>
            </w:r>
          </w:p>
        </w:tc>
        <w:tc>
          <w:tcPr>
            <w:tcW w:w="3314" w:type="dxa"/>
            <w:vAlign w:val="center"/>
          </w:tcPr>
          <w:p w14:paraId="7332414E" w14:textId="77777777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2 471 600,00</w:t>
            </w:r>
          </w:p>
        </w:tc>
      </w:tr>
      <w:tr w:rsidR="00A7216F" w14:paraId="2CA3BC2B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26EDECDA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33" w:type="dxa"/>
            <w:gridSpan w:val="2"/>
            <w:vAlign w:val="center"/>
          </w:tcPr>
          <w:p w14:paraId="10A4332D" w14:textId="7777777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Кабельная линия 10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яч.9 РП-610 - яч.7 ТП-4764, находящихся по адресу: Новосибирская обл., г. Новосибирск, ул. Сухарная</w:t>
            </w:r>
          </w:p>
        </w:tc>
        <w:tc>
          <w:tcPr>
            <w:tcW w:w="3314" w:type="dxa"/>
            <w:vAlign w:val="center"/>
          </w:tcPr>
          <w:p w14:paraId="064BFFDF" w14:textId="77777777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1 702 550,00</w:t>
            </w:r>
          </w:p>
        </w:tc>
      </w:tr>
      <w:tr w:rsidR="00A7216F" w14:paraId="4462D5A0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20769344" w14:textId="77777777" w:rsidR="00A7216F" w:rsidRPr="00E74650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33" w:type="dxa"/>
            <w:gridSpan w:val="2"/>
            <w:vAlign w:val="center"/>
          </w:tcPr>
          <w:p w14:paraId="7FFC62C7" w14:textId="7777777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Кабельные линии 10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от ЦРП-2 до ТП-11, находящихся по адресу: Новосибирская обл., г. Новосибирск, ул. Софийская</w:t>
            </w:r>
          </w:p>
        </w:tc>
        <w:tc>
          <w:tcPr>
            <w:tcW w:w="3314" w:type="dxa"/>
            <w:vAlign w:val="center"/>
          </w:tcPr>
          <w:p w14:paraId="10666CA6" w14:textId="77777777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1 566 560,00</w:t>
            </w:r>
          </w:p>
        </w:tc>
      </w:tr>
      <w:tr w:rsidR="00A7216F" w14:paraId="0187FA54" w14:textId="77777777" w:rsidTr="004126A4">
        <w:trPr>
          <w:gridAfter w:val="1"/>
          <w:wAfter w:w="32" w:type="dxa"/>
        </w:trPr>
        <w:tc>
          <w:tcPr>
            <w:tcW w:w="6225" w:type="dxa"/>
            <w:gridSpan w:val="3"/>
            <w:vAlign w:val="center"/>
          </w:tcPr>
          <w:p w14:paraId="1EAA333E" w14:textId="70D4021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66ACC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  <w:bookmarkStart w:id="0" w:name="_GoBack"/>
            <w:bookmarkEnd w:id="0"/>
          </w:p>
        </w:tc>
        <w:tc>
          <w:tcPr>
            <w:tcW w:w="3314" w:type="dxa"/>
            <w:vAlign w:val="center"/>
          </w:tcPr>
          <w:p w14:paraId="027C9C62" w14:textId="3A14725D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5 740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7216F" w14:paraId="23B7F99F" w14:textId="77777777" w:rsidTr="00412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15" w:type="dxa"/>
            <w:gridSpan w:val="2"/>
          </w:tcPr>
          <w:p w14:paraId="50172641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6" w:type="dxa"/>
            <w:gridSpan w:val="3"/>
          </w:tcPr>
          <w:p w14:paraId="23237E7B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4F520AA" w14:textId="77777777" w:rsidR="00A7216F" w:rsidRDefault="00A7216F"/>
    <w:sectPr w:rsidR="00A7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63"/>
    <w:rsid w:val="001D69E9"/>
    <w:rsid w:val="00293330"/>
    <w:rsid w:val="00491DCF"/>
    <w:rsid w:val="00A7216F"/>
    <w:rsid w:val="00B66ACC"/>
    <w:rsid w:val="00E65B63"/>
    <w:rsid w:val="00EE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AC52A"/>
  <w15:chartTrackingRefBased/>
  <w15:docId w15:val="{56F75A31-0F24-4C6C-BFF6-5A95553B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342,bqiaagaaeyqcaaagiaiaaaolbaaabbmeaaaaaaaaaaaaaaaaaaaaaaaaaaaaaaaaaaaaaaaaaaaaaaaaaaaaaaaaaaaaaaaaaaaaaaaaaaaaaaaaaaaaaaaaaaaaaaaaaaaaaaaaaaaaaaaaaaaaaaaaaaaaaaaaaaaaaaaaaaaaaaaaaaaaaaaaaaaaaaaaaaaaaaaaaaaaaaaaaaaaaaaaaaaaaaaaaaaaaaaa"/>
    <w:basedOn w:val="a0"/>
    <w:rsid w:val="00A7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0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 Штукатурова Ильгизовна</dc:creator>
  <cp:keywords/>
  <dc:description>DOC-MARKER-pHn_V5nnK3K8ne_tVPDVKA</dc:description>
  <cp:lastModifiedBy>Пользователь</cp:lastModifiedBy>
  <cp:revision>4</cp:revision>
  <dcterms:created xsi:type="dcterms:W3CDTF">2026-02-24T05:38:00Z</dcterms:created>
  <dcterms:modified xsi:type="dcterms:W3CDTF">2026-02-24T09:48:00Z</dcterms:modified>
</cp:coreProperties>
</file>